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
        <w:rPr>
          <w:rFonts w:ascii="Times New Roman" w:hAnsi="Times New Roman" w:eastAsia="Times New Roman" w:cs="Times New Roman"/>
          <w:sz w:val="2"/>
          <w:szCs w:val="2"/>
        </w:rPr>
      </w:pPr>
    </w:p>
    <w:p>
      <w:pPr>
        <w:spacing w:line="789" w:lineRule="exact"/>
        <w:ind w:left="104"/>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line="1088" w:lineRule="exact"/>
        <w:ind w:left="134"/>
        <w:jc w:val="center"/>
        <w:rPr>
          <w:rFonts w:ascii="宋体" w:hAnsi="宋体" w:eastAsia="宋体" w:cs="宋体"/>
          <w:sz w:val="84"/>
          <w:szCs w:val="84"/>
          <w:lang w:eastAsia="zh-CN"/>
        </w:rPr>
      </w:pPr>
      <w:r>
        <w:rPr>
          <w:rFonts w:ascii="宋体" w:hAnsi="宋体" w:eastAsia="宋体" w:cs="宋体"/>
          <w:b/>
          <w:bCs/>
          <w:spacing w:val="7"/>
          <w:sz w:val="84"/>
          <w:szCs w:val="84"/>
          <w:lang w:eastAsia="zh-CN"/>
        </w:rPr>
        <w:t>技术规格书</w:t>
      </w:r>
    </w:p>
    <w:p>
      <w:pPr>
        <w:pStyle w:val="2"/>
        <w:spacing w:before="246"/>
        <w:ind w:left="173"/>
        <w:jc w:val="center"/>
        <w:rPr>
          <w:rFonts w:cs="宋体"/>
          <w:b w:val="0"/>
          <w:bCs w:val="0"/>
          <w:lang w:eastAsia="zh-CN"/>
        </w:rPr>
      </w:pPr>
      <w:r>
        <w:rPr>
          <w:w w:val="99"/>
          <w:lang w:eastAsia="zh-CN"/>
        </w:rPr>
        <w:t xml:space="preserve"> </w:t>
      </w:r>
    </w:p>
    <w:p>
      <w:pPr>
        <w:spacing w:before="245" w:line="307" w:lineRule="auto"/>
        <w:ind w:left="2992" w:right="2777"/>
        <w:jc w:val="center"/>
        <w:rPr>
          <w:rFonts w:ascii="宋体" w:hAnsi="宋体" w:eastAsia="宋体" w:cs="宋体"/>
          <w:b/>
          <w:bCs/>
          <w:w w:val="99"/>
          <w:sz w:val="44"/>
          <w:szCs w:val="44"/>
          <w:lang w:eastAsia="zh-CN"/>
        </w:rPr>
      </w:pPr>
      <w:r>
        <w:rPr>
          <w:rFonts w:hint="eastAsia" w:ascii="Times New Roman" w:hAnsi="Times New Roman" w:eastAsia="Times New Roman" w:cs="Times New Roman"/>
          <w:b/>
          <w:bCs/>
          <w:spacing w:val="-12"/>
          <w:sz w:val="44"/>
          <w:szCs w:val="44"/>
          <w:lang w:eastAsia="zh-CN"/>
        </w:rPr>
        <w:t>EVDCY</w:t>
      </w:r>
      <w:r>
        <w:rPr>
          <w:rFonts w:ascii="Times New Roman" w:hAnsi="Times New Roman" w:eastAsia="Times New Roman" w:cs="Times New Roman"/>
          <w:b/>
          <w:bCs/>
          <w:spacing w:val="-3"/>
          <w:sz w:val="44"/>
          <w:szCs w:val="44"/>
          <w:lang w:eastAsia="zh-CN"/>
        </w:rPr>
        <w:t xml:space="preserve"> </w:t>
      </w:r>
      <w:r>
        <w:rPr>
          <w:rFonts w:ascii="宋体" w:hAnsi="宋体" w:eastAsia="宋体" w:cs="宋体"/>
          <w:b/>
          <w:bCs/>
          <w:spacing w:val="2"/>
          <w:sz w:val="44"/>
          <w:szCs w:val="44"/>
          <w:lang w:eastAsia="zh-CN"/>
        </w:rPr>
        <w:t>系列</w:t>
      </w:r>
      <w:r>
        <w:rPr>
          <w:rFonts w:hint="eastAsia" w:ascii="宋体" w:hAnsi="宋体" w:eastAsia="宋体" w:cs="宋体"/>
          <w:b/>
          <w:bCs/>
          <w:spacing w:val="2"/>
          <w:sz w:val="44"/>
          <w:szCs w:val="44"/>
          <w:lang w:eastAsia="zh-CN"/>
        </w:rPr>
        <w:t>直流</w:t>
      </w:r>
      <w:r>
        <w:rPr>
          <w:rFonts w:ascii="宋体" w:hAnsi="宋体" w:eastAsia="宋体" w:cs="宋体"/>
          <w:b/>
          <w:bCs/>
          <w:w w:val="99"/>
          <w:sz w:val="44"/>
          <w:szCs w:val="44"/>
          <w:lang w:eastAsia="zh-CN"/>
        </w:rPr>
        <w:t xml:space="preserve"> </w:t>
      </w:r>
    </w:p>
    <w:p>
      <w:pPr>
        <w:spacing w:before="245" w:line="307" w:lineRule="auto"/>
        <w:ind w:left="2992" w:right="2777"/>
        <w:jc w:val="center"/>
        <w:rPr>
          <w:rFonts w:ascii="宋体" w:hAnsi="宋体" w:eastAsia="宋体" w:cs="宋体"/>
          <w:sz w:val="44"/>
          <w:szCs w:val="44"/>
          <w:lang w:eastAsia="zh-CN"/>
        </w:rPr>
      </w:pPr>
      <w:r>
        <w:rPr>
          <w:rFonts w:hint="eastAsia" w:ascii="宋体" w:hAnsi="宋体" w:eastAsia="宋体" w:cs="宋体"/>
          <w:b/>
          <w:bCs/>
          <w:sz w:val="44"/>
          <w:szCs w:val="44"/>
          <w:lang w:eastAsia="zh-CN"/>
        </w:rPr>
        <w:t>一体式</w:t>
      </w:r>
      <w:r>
        <w:rPr>
          <w:rFonts w:ascii="宋体" w:hAnsi="宋体" w:eastAsia="宋体" w:cs="宋体"/>
          <w:b/>
          <w:bCs/>
          <w:sz w:val="44"/>
          <w:szCs w:val="44"/>
          <w:lang w:eastAsia="zh-CN"/>
        </w:rPr>
        <w:t>充电桩</w:t>
      </w:r>
      <w:r>
        <w:rPr>
          <w:rFonts w:ascii="宋体" w:hAnsi="宋体" w:eastAsia="宋体" w:cs="宋体"/>
          <w:b/>
          <w:bCs/>
          <w:spacing w:val="-115"/>
          <w:sz w:val="44"/>
          <w:szCs w:val="44"/>
          <w:lang w:eastAsia="zh-CN"/>
        </w:rPr>
        <w:t xml:space="preserve"> </w:t>
      </w:r>
      <w:r>
        <w:rPr>
          <w:rFonts w:ascii="Times New Roman" w:hAnsi="Times New Roman" w:eastAsia="Times New Roman" w:cs="Times New Roman"/>
          <w:b/>
          <w:bCs/>
          <w:sz w:val="44"/>
          <w:szCs w:val="44"/>
          <w:lang w:eastAsia="zh-CN"/>
        </w:rPr>
        <w:t>V3.0</w:t>
      </w:r>
      <w:r>
        <w:rPr>
          <w:rFonts w:ascii="宋体" w:hAnsi="宋体" w:eastAsia="宋体" w:cs="宋体"/>
          <w:b/>
          <w:bCs/>
          <w:w w:val="99"/>
          <w:sz w:val="44"/>
          <w:szCs w:val="44"/>
          <w:lang w:eastAsia="zh-CN"/>
        </w:rPr>
        <w:t xml:space="preserve"> </w:t>
      </w:r>
    </w:p>
    <w:p>
      <w:pPr>
        <w:pStyle w:val="2"/>
        <w:spacing w:before="99"/>
        <w:ind w:left="173"/>
        <w:jc w:val="center"/>
        <w:rPr>
          <w:rFonts w:cs="宋体"/>
          <w:b w:val="0"/>
          <w:bCs w:val="0"/>
          <w:lang w:eastAsia="zh-CN"/>
        </w:rPr>
      </w:pPr>
      <w:r>
        <w:rPr>
          <w:w w:val="99"/>
          <w:lang w:eastAsia="zh-CN"/>
        </w:rPr>
        <w:t xml:space="preserve"> </w:t>
      </w:r>
    </w:p>
    <w:p>
      <w:pPr>
        <w:spacing w:before="3"/>
        <w:rPr>
          <w:rFonts w:ascii="宋体" w:hAnsi="宋体" w:eastAsia="宋体" w:cs="宋体"/>
          <w:b/>
          <w:bCs/>
          <w:sz w:val="29"/>
          <w:szCs w:val="29"/>
          <w:lang w:eastAsia="zh-CN"/>
        </w:rPr>
      </w:pPr>
    </w:p>
    <w:p>
      <w:pPr>
        <w:spacing w:line="240" w:lineRule="auto"/>
        <w:ind w:left="1780"/>
        <w:rPr>
          <w:rFonts w:hint="eastAsia" w:ascii="宋体" w:hAnsi="宋体" w:eastAsia="宋体" w:cs="宋体"/>
          <w:sz w:val="20"/>
          <w:szCs w:val="20"/>
          <w:lang w:eastAsia="zh-CN"/>
        </w:rPr>
      </w:pPr>
      <w:r>
        <w:rPr>
          <w:rFonts w:hint="eastAsia" w:ascii="宋体" w:hAnsi="宋体" w:eastAsia="宋体" w:cs="宋体"/>
          <w:sz w:val="20"/>
          <w:szCs w:val="20"/>
          <w:lang w:val="en-US" w:eastAsia="zh-CN"/>
        </w:rPr>
        <w:t xml:space="preserve">          </w:t>
      </w:r>
      <w:bookmarkStart w:id="0" w:name="_GoBack"/>
      <w:bookmarkEnd w:id="0"/>
      <w:r>
        <w:rPr>
          <w:rFonts w:hint="eastAsia" w:ascii="宋体" w:hAnsi="宋体" w:eastAsia="宋体" w:cs="宋体"/>
          <w:sz w:val="20"/>
          <w:szCs w:val="20"/>
          <w:lang w:eastAsia="zh-CN"/>
        </w:rPr>
        <w:drawing>
          <wp:inline distT="0" distB="0" distL="114300" distR="114300">
            <wp:extent cx="2470150" cy="3027680"/>
            <wp:effectExtent l="0" t="0" r="6350" b="1270"/>
            <wp:docPr id="6" name="图片 6" descr="120kW直流一体式充电桩（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20kW直流一体式充电桩（黑白）"/>
                    <pic:cNvPicPr>
                      <a:picLocks noChangeAspect="1"/>
                    </pic:cNvPicPr>
                  </pic:nvPicPr>
                  <pic:blipFill>
                    <a:blip r:embed="rId5"/>
                    <a:stretch>
                      <a:fillRect/>
                    </a:stretch>
                  </pic:blipFill>
                  <pic:spPr>
                    <a:xfrm>
                      <a:off x="0" y="0"/>
                      <a:ext cx="2470150" cy="3027680"/>
                    </a:xfrm>
                    <a:prstGeom prst="rect">
                      <a:avLst/>
                    </a:prstGeom>
                  </pic:spPr>
                </pic:pic>
              </a:graphicData>
            </a:graphic>
          </wp:inline>
        </w:drawing>
      </w:r>
    </w:p>
    <w:p>
      <w:pPr>
        <w:tabs>
          <w:tab w:val="left" w:pos="5400"/>
          <w:tab w:val="left" w:pos="6300"/>
          <w:tab w:val="left" w:pos="6660"/>
        </w:tabs>
        <w:spacing w:before="156" w:beforeLines="50" w:after="156" w:afterLines="50" w:line="360" w:lineRule="auto"/>
        <w:jc w:val="center"/>
        <w:rPr>
          <w:rFonts w:hint="eastAsia" w:ascii="宋体" w:hAnsi="宋体"/>
          <w:b/>
          <w:sz w:val="36"/>
          <w:szCs w:val="36"/>
          <w:lang w:val="en-GB"/>
        </w:rPr>
      </w:pPr>
      <w:r>
        <w:rPr>
          <w:rFonts w:hint="eastAsia" w:ascii="宋体" w:hAnsi="宋体"/>
          <w:b/>
          <w:sz w:val="36"/>
          <w:szCs w:val="36"/>
          <w:lang w:val="en-GB"/>
        </w:rPr>
        <w:t>湖南京能新能源科技有限公司</w:t>
      </w:r>
    </w:p>
    <w:p>
      <w:pPr>
        <w:tabs>
          <w:tab w:val="left" w:pos="5400"/>
          <w:tab w:val="left" w:pos="6300"/>
          <w:tab w:val="left" w:pos="6660"/>
        </w:tabs>
        <w:spacing w:before="156" w:beforeLines="50" w:after="156" w:afterLines="50" w:line="360" w:lineRule="auto"/>
        <w:jc w:val="center"/>
        <w:rPr>
          <w:rFonts w:ascii="宋体" w:hAnsi="宋体" w:eastAsia="宋体" w:cs="宋体"/>
          <w:b/>
          <w:bCs/>
          <w:sz w:val="36"/>
          <w:szCs w:val="36"/>
        </w:rPr>
      </w:pPr>
      <w:r>
        <w:rPr>
          <w:rFonts w:hint="eastAsia" w:ascii="宋体" w:hAnsi="宋体"/>
          <w:b/>
          <w:sz w:val="36"/>
          <w:szCs w:val="36"/>
          <w:lang w:val="en-GB"/>
        </w:rPr>
        <w:t>202</w:t>
      </w:r>
      <w:r>
        <w:rPr>
          <w:rFonts w:hint="eastAsia" w:ascii="宋体" w:hAnsi="宋体"/>
          <w:b/>
          <w:sz w:val="36"/>
          <w:szCs w:val="36"/>
          <w:lang w:val="en-US" w:eastAsia="zh-CN"/>
        </w:rPr>
        <w:t>1</w:t>
      </w:r>
      <w:r>
        <w:rPr>
          <w:rFonts w:hint="eastAsia" w:ascii="宋体" w:hAnsi="宋体"/>
          <w:b/>
          <w:sz w:val="36"/>
          <w:szCs w:val="36"/>
          <w:lang w:val="en-GB"/>
        </w:rPr>
        <w:t>年</w:t>
      </w:r>
      <w:r>
        <w:rPr>
          <w:rFonts w:hint="eastAsia" w:ascii="宋体" w:hAnsi="宋体"/>
          <w:b/>
          <w:sz w:val="36"/>
          <w:szCs w:val="36"/>
          <w:lang w:val="en-US" w:eastAsia="zh-CN"/>
        </w:rPr>
        <w:t>9</w:t>
      </w:r>
      <w:r>
        <w:rPr>
          <w:rFonts w:hint="eastAsia" w:ascii="宋体" w:hAnsi="宋体"/>
          <w:b/>
          <w:sz w:val="36"/>
          <w:szCs w:val="36"/>
          <w:lang w:val="en-GB"/>
        </w:rPr>
        <w:t>月2</w:t>
      </w:r>
      <w:r>
        <w:rPr>
          <w:rFonts w:hint="eastAsia" w:ascii="宋体" w:hAnsi="宋体"/>
          <w:b/>
          <w:sz w:val="36"/>
          <w:szCs w:val="36"/>
          <w:lang w:val="en-US" w:eastAsia="zh-CN"/>
        </w:rPr>
        <w:t>7</w:t>
      </w:r>
      <w:r>
        <w:rPr>
          <w:rFonts w:hint="eastAsia" w:ascii="宋体" w:hAnsi="宋体"/>
          <w:b/>
          <w:sz w:val="36"/>
          <w:szCs w:val="36"/>
          <w:lang w:val="en-GB"/>
        </w:rPr>
        <w:t>日</w:t>
      </w:r>
    </w:p>
    <w:p>
      <w:pPr>
        <w:spacing w:before="11"/>
        <w:rPr>
          <w:rFonts w:ascii="宋体" w:hAnsi="宋体" w:eastAsia="宋体" w:cs="宋体"/>
          <w:b/>
          <w:bCs/>
          <w:sz w:val="25"/>
          <w:szCs w:val="25"/>
        </w:rPr>
      </w:pPr>
    </w:p>
    <w:p>
      <w:pPr>
        <w:spacing w:line="398" w:lineRule="auto"/>
        <w:jc w:val="center"/>
        <w:rPr>
          <w:rFonts w:ascii="宋体" w:hAnsi="宋体" w:eastAsia="宋体" w:cs="宋体"/>
        </w:rPr>
        <w:sectPr>
          <w:headerReference r:id="rId3" w:type="default"/>
          <w:type w:val="continuous"/>
          <w:pgSz w:w="11910" w:h="16840"/>
          <w:pgMar w:top="1440" w:right="1080" w:bottom="1440" w:left="1080" w:header="888" w:footer="720" w:gutter="0"/>
          <w:cols w:space="720" w:num="1"/>
        </w:sectPr>
      </w:pPr>
    </w:p>
    <w:p>
      <w:pPr>
        <w:spacing w:before="3"/>
        <w:rPr>
          <w:rFonts w:ascii="宋体" w:hAnsi="宋体" w:eastAsia="宋体" w:cs="宋体"/>
          <w:b/>
          <w:bCs/>
          <w:sz w:val="4"/>
          <w:szCs w:val="4"/>
        </w:rPr>
      </w:pPr>
    </w:p>
    <w:p>
      <w:pPr>
        <w:spacing w:line="20" w:lineRule="exact"/>
        <w:ind w:left="104"/>
        <w:rPr>
          <w:rFonts w:ascii="宋体" w:hAnsi="宋体" w:eastAsia="宋体" w:cs="宋体"/>
          <w:sz w:val="2"/>
          <w:szCs w:val="2"/>
        </w:rPr>
      </w:pPr>
      <w:r>
        <w:rPr>
          <w:rFonts w:ascii="宋体" w:hAnsi="宋体" w:eastAsia="宋体" w:cs="宋体"/>
          <w:sz w:val="2"/>
          <w:szCs w:val="2"/>
        </w:rPr>
        <mc:AlternateContent>
          <mc:Choice Requires="wpg">
            <w:drawing>
              <wp:inline distT="0" distB="0" distL="114300" distR="114300">
                <wp:extent cx="6562090" cy="9525"/>
                <wp:effectExtent l="0" t="0" r="0" b="0"/>
                <wp:docPr id="5" name="组合 28"/>
                <wp:cNvGraphicFramePr/>
                <a:graphic xmlns:a="http://schemas.openxmlformats.org/drawingml/2006/main">
                  <a:graphicData uri="http://schemas.microsoft.com/office/word/2010/wordprocessingGroup">
                    <wpg:wgp>
                      <wpg:cNvGrpSpPr/>
                      <wpg:grpSpPr>
                        <a:xfrm>
                          <a:off x="0" y="0"/>
                          <a:ext cx="6562090" cy="9525"/>
                          <a:chOff x="0" y="0"/>
                          <a:chExt cx="10334" cy="15"/>
                        </a:xfrm>
                      </wpg:grpSpPr>
                      <wpg:grpSp>
                        <wpg:cNvPr id="4" name="组合 29"/>
                        <wpg:cNvGrpSpPr/>
                        <wpg:grpSpPr>
                          <a:xfrm>
                            <a:off x="7" y="7"/>
                            <a:ext cx="10320" cy="2"/>
                            <a:chOff x="7" y="7"/>
                            <a:chExt cx="10320" cy="2"/>
                          </a:xfrm>
                        </wpg:grpSpPr>
                        <wps:wsp>
                          <wps:cNvPr id="3" name="任意多边形 30"/>
                          <wps:cNvSpPr/>
                          <wps:spPr>
                            <a:xfrm>
                              <a:off x="7" y="7"/>
                              <a:ext cx="10320" cy="2"/>
                            </a:xfrm>
                            <a:custGeom>
                              <a:avLst/>
                              <a:gdLst/>
                              <a:ahLst/>
                              <a:cxnLst/>
                              <a:pathLst>
                                <a:path w="10320">
                                  <a:moveTo>
                                    <a:pt x="0" y="0"/>
                                  </a:moveTo>
                                  <a:lnTo>
                                    <a:pt x="10320" y="0"/>
                                  </a:lnTo>
                                </a:path>
                              </a:pathLst>
                            </a:custGeom>
                            <a:noFill/>
                            <a:ln w="9144" cap="flat" cmpd="sng">
                              <a:solidFill>
                                <a:srgbClr val="000000"/>
                              </a:solidFill>
                              <a:prstDash val="solid"/>
                              <a:headEnd type="none" w="med" len="med"/>
                              <a:tailEnd type="none" w="med" len="med"/>
                            </a:ln>
                          </wps:spPr>
                          <wps:bodyPr upright="1"/>
                        </wps:wsp>
                      </wpg:grpSp>
                    </wpg:wgp>
                  </a:graphicData>
                </a:graphic>
              </wp:inline>
            </w:drawing>
          </mc:Choice>
          <mc:Fallback>
            <w:pict>
              <v:group id="组合 28" o:spid="_x0000_s1026" o:spt="203" style="height:0.75pt;width:516.7pt;" coordsize="10334,15" o:gfxdata="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0cxWI9UAAAAEAQAADwAAAAAAAAABACAA&#10;AAAiAAAAZHJzL2Rvd25yZXYueG1sUEsBAhQAFAAAAAgAh07iQM4EROi7AgAA0QYAAA4AAAAAAAAA&#10;AQAgAAAAJAEAAGRycy9lMm9Eb2MueG1sUEsFBgAAAAAGAAYAWQEAAFEGAAAAAA==&#10;">
                <o:lock v:ext="edit" aspectratio="f"/>
                <v:group id="组合 29" o:spid="_x0000_s1026" o:spt="203" style="position:absolute;left:7;top:7;height:2;width:10320;" coordorigin="7,7" coordsize="10320,2"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任意多边形 30" o:spid="_x0000_s1026" o:spt="100" style="position:absolute;left:7;top:7;height:2;width:10320;" filled="f" stroked="t" coordsize="10320,1" o:gfxdata="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LM0a8AAAA&#10;2gAAAA8AAAAAAAAAAQAgAAAAIgAAAGRycy9kb3ducmV2LnhtbFBLAQIUABQAAAAIAIdO4kAzLwWe&#10;OwAAADkAAAAQAAAAAAAAAAEAIAAAAAsBAABkcnMvc2hhcGV4bWwueG1sUEsFBgAAAAAGAAYAWwEA&#10;ALUDAAAAAA==&#10;" path="m0,0l10320,0e">
                    <v:fill on="f" focussize="0,0"/>
                    <v:stroke weight="0.72pt" color="#000000" joinstyle="round"/>
                    <v:imagedata o:title=""/>
                    <o:lock v:ext="edit" aspectratio="f"/>
                  </v:shape>
                </v:group>
                <w10:wrap type="none"/>
                <w10:anchorlock/>
              </v:group>
            </w:pict>
          </mc:Fallback>
        </mc:AlternateContent>
      </w:r>
    </w:p>
    <w:p>
      <w:pPr>
        <w:pStyle w:val="2"/>
        <w:spacing w:before="15"/>
        <w:ind w:left="175"/>
        <w:jc w:val="center"/>
        <w:rPr>
          <w:rFonts w:cs="宋体"/>
          <w:b w:val="0"/>
          <w:bCs w:val="0"/>
        </w:rPr>
      </w:pPr>
      <w:r>
        <w:t>技术文件修订记录</w:t>
      </w:r>
      <w:r>
        <w:rPr>
          <w:rFonts w:cs="宋体"/>
          <w:w w:val="99"/>
        </w:rPr>
        <w:t xml:space="preserve"> </w:t>
      </w:r>
    </w:p>
    <w:tbl>
      <w:tblPr>
        <w:tblStyle w:val="10"/>
        <w:tblpPr w:leftFromText="180" w:rightFromText="180" w:vertAnchor="text" w:horzAnchor="page" w:tblpX="947" w:tblpY="233"/>
        <w:tblOverlap w:val="never"/>
        <w:tblW w:w="9981" w:type="dxa"/>
        <w:tblInd w:w="0" w:type="dxa"/>
        <w:tblLayout w:type="fixed"/>
        <w:tblCellMar>
          <w:top w:w="0" w:type="dxa"/>
          <w:left w:w="0" w:type="dxa"/>
          <w:bottom w:w="0" w:type="dxa"/>
          <w:right w:w="0" w:type="dxa"/>
        </w:tblCellMar>
      </w:tblPr>
      <w:tblGrid>
        <w:gridCol w:w="1268"/>
        <w:gridCol w:w="852"/>
        <w:gridCol w:w="4671"/>
        <w:gridCol w:w="943"/>
        <w:gridCol w:w="1093"/>
        <w:gridCol w:w="1154"/>
      </w:tblGrid>
      <w:tr>
        <w:tblPrEx>
          <w:tblCellMar>
            <w:top w:w="0" w:type="dxa"/>
            <w:left w:w="0" w:type="dxa"/>
            <w:bottom w:w="0" w:type="dxa"/>
            <w:right w:w="0" w:type="dxa"/>
          </w:tblCellMar>
        </w:tblPrEx>
        <w:trPr>
          <w:trHeight w:val="56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82"/>
              <w:ind w:left="386"/>
              <w:rPr>
                <w:rFonts w:ascii="宋体" w:hAnsi="宋体" w:eastAsia="宋体" w:cs="宋体"/>
                <w:sz w:val="24"/>
                <w:szCs w:val="24"/>
              </w:rPr>
            </w:pPr>
            <w:r>
              <w:rPr>
                <w:rFonts w:ascii="宋体" w:hAnsi="宋体" w:eastAsia="宋体" w:cs="宋体"/>
                <w:b/>
                <w:bCs/>
                <w:sz w:val="24"/>
                <w:szCs w:val="24"/>
              </w:rPr>
              <w:t>日期</w:t>
            </w:r>
            <w:r>
              <w:rPr>
                <w:rFonts w:ascii="宋体" w:hAnsi="宋体" w:eastAsia="宋体" w:cs="宋体"/>
                <w:b/>
                <w:bCs/>
                <w:w w:val="99"/>
                <w:sz w:val="24"/>
                <w:szCs w:val="24"/>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82"/>
              <w:ind w:left="179"/>
              <w:rPr>
                <w:rFonts w:ascii="宋体" w:hAnsi="宋体" w:eastAsia="宋体" w:cs="宋体"/>
                <w:sz w:val="24"/>
                <w:szCs w:val="24"/>
              </w:rPr>
            </w:pPr>
            <w:r>
              <w:rPr>
                <w:rFonts w:ascii="宋体" w:hAnsi="宋体" w:eastAsia="宋体" w:cs="宋体"/>
                <w:b/>
                <w:bCs/>
                <w:sz w:val="24"/>
                <w:szCs w:val="24"/>
              </w:rPr>
              <w:t>版本</w:t>
            </w:r>
            <w:r>
              <w:rPr>
                <w:rFonts w:ascii="宋体" w:hAnsi="宋体" w:eastAsia="宋体" w:cs="宋体"/>
                <w:b/>
                <w:bCs/>
                <w:w w:val="99"/>
                <w:sz w:val="24"/>
                <w:szCs w:val="24"/>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82"/>
              <w:ind w:left="117"/>
              <w:jc w:val="center"/>
              <w:rPr>
                <w:rFonts w:ascii="宋体" w:hAnsi="宋体" w:eastAsia="宋体" w:cs="宋体"/>
                <w:sz w:val="24"/>
                <w:szCs w:val="24"/>
              </w:rPr>
            </w:pPr>
            <w:r>
              <w:rPr>
                <w:rFonts w:ascii="宋体" w:hAnsi="宋体" w:eastAsia="宋体" w:cs="宋体"/>
                <w:b/>
                <w:bCs/>
                <w:sz w:val="24"/>
                <w:szCs w:val="24"/>
              </w:rPr>
              <w:t>描</w:t>
            </w:r>
            <w:r>
              <w:rPr>
                <w:rFonts w:ascii="宋体" w:hAnsi="宋体" w:eastAsia="宋体" w:cs="宋体"/>
                <w:b/>
                <w:bCs/>
                <w:spacing w:val="119"/>
                <w:sz w:val="24"/>
                <w:szCs w:val="24"/>
              </w:rPr>
              <w:t xml:space="preserve"> </w:t>
            </w:r>
            <w:r>
              <w:rPr>
                <w:rFonts w:ascii="宋体" w:hAnsi="宋体" w:eastAsia="宋体" w:cs="宋体"/>
                <w:b/>
                <w:bCs/>
                <w:sz w:val="24"/>
                <w:szCs w:val="24"/>
              </w:rPr>
              <w:t>述</w:t>
            </w:r>
            <w:r>
              <w:rPr>
                <w:rFonts w:ascii="宋体" w:hAnsi="宋体" w:eastAsia="宋体" w:cs="宋体"/>
                <w:b/>
                <w:bCs/>
                <w:w w:val="99"/>
                <w:sz w:val="24"/>
                <w:szCs w:val="24"/>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82"/>
              <w:ind w:left="105" w:right="-15"/>
              <w:rPr>
                <w:rFonts w:ascii="宋体" w:hAnsi="宋体" w:eastAsia="宋体" w:cs="宋体"/>
                <w:sz w:val="24"/>
                <w:szCs w:val="24"/>
              </w:rPr>
            </w:pPr>
            <w:r>
              <w:rPr>
                <w:rFonts w:ascii="宋体" w:hAnsi="宋体" w:eastAsia="宋体" w:cs="宋体"/>
                <w:b/>
                <w:bCs/>
                <w:sz w:val="24"/>
                <w:szCs w:val="24"/>
              </w:rPr>
              <w:t>制作人</w:t>
            </w:r>
            <w:r>
              <w:rPr>
                <w:rFonts w:ascii="宋体" w:hAnsi="宋体" w:eastAsia="宋体" w:cs="宋体"/>
                <w:b/>
                <w:bCs/>
                <w:w w:val="99"/>
                <w:sz w:val="24"/>
                <w:szCs w:val="24"/>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82"/>
              <w:ind w:left="300"/>
              <w:rPr>
                <w:rFonts w:ascii="宋体" w:hAnsi="宋体" w:eastAsia="宋体" w:cs="宋体"/>
                <w:sz w:val="24"/>
                <w:szCs w:val="24"/>
              </w:rPr>
            </w:pPr>
            <w:r>
              <w:rPr>
                <w:rFonts w:ascii="宋体" w:hAnsi="宋体" w:eastAsia="宋体" w:cs="宋体"/>
                <w:b/>
                <w:bCs/>
                <w:sz w:val="24"/>
                <w:szCs w:val="24"/>
              </w:rPr>
              <w:t>审核</w:t>
            </w:r>
            <w:r>
              <w:rPr>
                <w:rFonts w:ascii="宋体" w:hAnsi="宋体" w:eastAsia="宋体" w:cs="宋体"/>
                <w:b/>
                <w:bCs/>
                <w:w w:val="99"/>
                <w:sz w:val="24"/>
                <w:szCs w:val="24"/>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82"/>
              <w:ind w:left="331"/>
              <w:rPr>
                <w:rFonts w:ascii="宋体" w:hAnsi="宋体" w:eastAsia="宋体" w:cs="宋体"/>
                <w:sz w:val="24"/>
                <w:szCs w:val="24"/>
              </w:rPr>
            </w:pPr>
            <w:r>
              <w:rPr>
                <w:rFonts w:ascii="宋体" w:hAnsi="宋体" w:eastAsia="宋体" w:cs="宋体"/>
                <w:b/>
                <w:bCs/>
                <w:sz w:val="24"/>
                <w:szCs w:val="24"/>
              </w:rPr>
              <w:t>备注</w:t>
            </w:r>
            <w:r>
              <w:rPr>
                <w:rFonts w:ascii="宋体" w:hAnsi="宋体" w:eastAsia="宋体" w:cs="宋体"/>
                <w:b/>
                <w:bCs/>
                <w:w w:val="99"/>
                <w:sz w:val="24"/>
                <w:szCs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2016.08.01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建档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b/>
                <w:w w:val="99"/>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2017.05.11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V1.1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7"/>
              <w:ind w:left="117"/>
              <w:jc w:val="center"/>
              <w:rPr>
                <w:rFonts w:ascii="宋体" w:hAnsi="宋体" w:eastAsia="宋体" w:cs="宋体"/>
                <w:sz w:val="24"/>
                <w:szCs w:val="24"/>
              </w:rPr>
            </w:pPr>
            <w:r>
              <w:rPr>
                <w:rFonts w:ascii="宋体"/>
                <w:b/>
                <w:w w:val="99"/>
                <w:sz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2019.03.12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V1.2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tc>
        <w:tc>
          <w:tcPr>
            <w:tcW w:w="1093" w:type="dxa"/>
            <w:tcBorders>
              <w:top w:val="single" w:color="000000" w:sz="4" w:space="0"/>
              <w:left w:val="single" w:color="000000" w:sz="4" w:space="0"/>
              <w:bottom w:val="single" w:color="000000" w:sz="4" w:space="0"/>
              <w:right w:val="single" w:color="000000" w:sz="4" w:space="0"/>
            </w:tcBorders>
          </w:tcPr>
          <w:p/>
        </w:tc>
        <w:tc>
          <w:tcPr>
            <w:tcW w:w="1154"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2020.05.24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V2.0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2021.0</w:t>
            </w:r>
            <w:r>
              <w:rPr>
                <w:rFonts w:hint="eastAsia" w:ascii="宋体"/>
                <w:sz w:val="21"/>
                <w:lang w:val="en-US" w:eastAsia="zh-CN"/>
              </w:rPr>
              <w:t>9</w:t>
            </w:r>
            <w:r>
              <w:rPr>
                <w:rFonts w:ascii="宋体"/>
                <w:sz w:val="21"/>
              </w:rPr>
              <w:t>.2</w:t>
            </w:r>
            <w:r>
              <w:rPr>
                <w:rFonts w:hint="eastAsia" w:ascii="宋体"/>
                <w:sz w:val="21"/>
                <w:lang w:val="en-US" w:eastAsia="zh-CN"/>
              </w:rPr>
              <w:t>7</w:t>
            </w: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V3.0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调整外观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7"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3"/>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3"/>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3"/>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bl>
    <w:p>
      <w:pPr>
        <w:rPr>
          <w:rFonts w:ascii="宋体" w:hAnsi="宋体" w:eastAsia="宋体" w:cs="宋体"/>
          <w:b/>
          <w:bCs/>
        </w:rPr>
      </w:pPr>
    </w:p>
    <w:p>
      <w:pPr>
        <w:jc w:val="center"/>
        <w:rPr>
          <w:rFonts w:ascii="宋体" w:hAnsi="宋体" w:eastAsia="宋体" w:cs="宋体"/>
          <w:sz w:val="21"/>
          <w:szCs w:val="21"/>
        </w:rPr>
        <w:sectPr>
          <w:pgSz w:w="11910" w:h="16840"/>
          <w:pgMar w:top="1440" w:right="1080" w:bottom="1440" w:left="1080" w:header="888" w:footer="0" w:gutter="0"/>
          <w:cols w:space="720" w:num="1"/>
        </w:sectPr>
      </w:pPr>
    </w:p>
    <w:tbl>
      <w:tblPr>
        <w:tblStyle w:val="10"/>
        <w:tblpPr w:leftFromText="180" w:rightFromText="180" w:vertAnchor="text" w:horzAnchor="page" w:tblpX="912" w:tblpY="24"/>
        <w:tblOverlap w:val="never"/>
        <w:tblW w:w="10063" w:type="dxa"/>
        <w:tblInd w:w="0" w:type="dxa"/>
        <w:tblLayout w:type="fixed"/>
        <w:tblCellMar>
          <w:top w:w="0" w:type="dxa"/>
          <w:left w:w="0" w:type="dxa"/>
          <w:bottom w:w="0" w:type="dxa"/>
          <w:right w:w="0" w:type="dxa"/>
        </w:tblCellMar>
      </w:tblPr>
      <w:tblGrid>
        <w:gridCol w:w="2515"/>
        <w:gridCol w:w="1258"/>
        <w:gridCol w:w="1258"/>
        <w:gridCol w:w="2516"/>
        <w:gridCol w:w="2516"/>
      </w:tblGrid>
      <w:tr>
        <w:tblPrEx>
          <w:tblCellMar>
            <w:top w:w="0" w:type="dxa"/>
            <w:left w:w="0" w:type="dxa"/>
            <w:bottom w:w="0" w:type="dxa"/>
            <w:right w:w="0" w:type="dxa"/>
          </w:tblCellMar>
        </w:tblPrEx>
        <w:trPr>
          <w:trHeight w:val="374" w:hRule="atLeast"/>
        </w:trPr>
        <w:tc>
          <w:tcPr>
            <w:tcW w:w="2515"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ascii="微软雅黑" w:hAnsi="微软雅黑" w:eastAsia="微软雅黑" w:cs="微软雅黑"/>
                <w:i w:val="0"/>
                <w:iCs w:val="0"/>
                <w:caps w:val="0"/>
                <w:color w:val="545454"/>
                <w:spacing w:val="0"/>
                <w:sz w:val="21"/>
                <w:szCs w:val="21"/>
              </w:rPr>
              <w:t>项目编号</w:t>
            </w:r>
          </w:p>
        </w:tc>
        <w:tc>
          <w:tcPr>
            <w:tcW w:w="2516" w:type="dxa"/>
            <w:gridSpan w:val="2"/>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EVDCY</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额定功率</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60kW</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产品名称</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直流一体式充电桩</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规格型号</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EVDCY60-1/2</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产品用途</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新能源汽车充电</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产品范围</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产品概述</w:t>
            </w:r>
          </w:p>
        </w:tc>
        <w:tc>
          <w:tcPr>
            <w:tcW w:w="7548" w:type="dxa"/>
            <w:gridSpan w:val="4"/>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具有特定控制、显示、通信功能，将交流电能量转换成直流电能量并传送到新能源电动汽车上的充电设施总称。</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技术参数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型号</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EVDCY60-1/2</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最大输出功率（kW）</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60kW</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充电枪</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单枪/双枪</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显示方式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7寸触摸屏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RFID刷卡、密码充电、选配移动扫码、选配VIN码</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时间模式、电量模式、金额模式、自动充满、功率模式、预约模式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安装方式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一体式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联网方式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4G、以太网 (选配）</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输出模式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pPr>
            <w:r>
              <w:rPr>
                <w:rFonts w:hint="eastAsia" w:ascii="微软雅黑" w:hAnsi="微软雅黑" w:eastAsia="微软雅黑" w:cs="微软雅黑"/>
                <w:i w:val="0"/>
                <w:iCs w:val="0"/>
                <w:caps w:val="0"/>
                <w:color w:val="545454"/>
                <w:spacing w:val="0"/>
                <w:sz w:val="21"/>
                <w:szCs w:val="21"/>
              </w:rPr>
              <w:t>单枪满功率，双枪20kW+40kW</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输入电流（A）</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≤91A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额定输出电流（A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80A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最大输出电流（A）</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150A</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Style w:val="9"/>
                <w:rFonts w:hint="eastAsia" w:ascii="微软雅黑" w:hAnsi="微软雅黑" w:eastAsia="微软雅黑" w:cs="微软雅黑"/>
                <w:i w:val="0"/>
                <w:iCs w:val="0"/>
                <w:caps w:val="0"/>
                <w:color w:val="545454"/>
                <w:spacing w:val="0"/>
                <w:sz w:val="21"/>
                <w:szCs w:val="21"/>
              </w:rPr>
              <w:t>输入特性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输入电压（V）</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380Vac±15%（A、B、C、N、PE）</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交流输入频率（HZ）</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45～55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最大效率</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pPr>
            <w:r>
              <w:rPr>
                <w:rFonts w:hint="eastAsia" w:ascii="微软雅黑" w:hAnsi="微软雅黑" w:eastAsia="微软雅黑" w:cs="微软雅黑"/>
                <w:i w:val="0"/>
                <w:iCs w:val="0"/>
                <w:caps w:val="0"/>
                <w:color w:val="545454"/>
                <w:spacing w:val="0"/>
                <w:sz w:val="21"/>
                <w:szCs w:val="21"/>
              </w:rPr>
              <w:t>≥95%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功率因数</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≥99%</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输入总谐波含量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≤5%</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Style w:val="9"/>
                <w:rFonts w:hint="eastAsia" w:ascii="微软雅黑" w:hAnsi="微软雅黑" w:eastAsia="微软雅黑" w:cs="微软雅黑"/>
                <w:i w:val="0"/>
                <w:iCs w:val="0"/>
                <w:caps w:val="0"/>
                <w:color w:val="545454"/>
                <w:spacing w:val="0"/>
                <w:sz w:val="21"/>
                <w:szCs w:val="21"/>
              </w:rPr>
              <w:t>输出特性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输出电压范围（V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200V～750V</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枪线长度（m）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5m（标配）</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Style w:val="9"/>
                <w:rFonts w:hint="eastAsia" w:ascii="微软雅黑" w:hAnsi="微软雅黑" w:eastAsia="微软雅黑" w:cs="微软雅黑"/>
                <w:i w:val="0"/>
                <w:iCs w:val="0"/>
                <w:caps w:val="0"/>
                <w:color w:val="545454"/>
                <w:spacing w:val="0"/>
                <w:sz w:val="21"/>
                <w:szCs w:val="21"/>
              </w:rPr>
              <w:t>机械参数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尺寸（高×宽×深）（mm）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1622*700*360mm</w:t>
            </w:r>
          </w:p>
        </w:tc>
      </w:tr>
      <w:tr>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重量(kG)</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≤166kg</w:t>
            </w:r>
          </w:p>
        </w:tc>
      </w:tr>
    </w:tbl>
    <w:p>
      <w:pPr>
        <w:spacing w:line="240" w:lineRule="atLeast"/>
        <w:rPr>
          <w:rFonts w:ascii="Times New Roman" w:hAnsi="Times New Roman" w:cs="Times New Roman"/>
          <w:sz w:val="20"/>
          <w:szCs w:val="20"/>
          <w:lang w:eastAsia="zh-CN"/>
        </w:rPr>
      </w:pPr>
    </w:p>
    <w:sectPr>
      <w:pgSz w:w="11910" w:h="16840"/>
      <w:pgMar w:top="1440" w:right="1080" w:bottom="1440" w:left="1080" w:header="888"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auto"/>
      <w:jc w:val="right"/>
      <w:textAlignment w:val="auto"/>
      <w:rPr>
        <w:sz w:val="20"/>
        <w:szCs w:val="20"/>
      </w:rPr>
    </w:pPr>
    <w:r>
      <w:rPr>
        <w:b/>
        <w:bCs/>
        <w:spacing w:val="2"/>
        <w:sz w:val="84"/>
        <w:szCs w:val="84"/>
      </w:rPr>
      <w:drawing>
        <wp:anchor distT="0" distB="0" distL="114300" distR="114300" simplePos="0" relativeHeight="251660288" behindDoc="0" locked="0" layoutInCell="1" allowOverlap="1">
          <wp:simplePos x="0" y="0"/>
          <wp:positionH relativeFrom="column">
            <wp:posOffset>34290</wp:posOffset>
          </wp:positionH>
          <wp:positionV relativeFrom="paragraph">
            <wp:posOffset>-104140</wp:posOffset>
          </wp:positionV>
          <wp:extent cx="647700" cy="275590"/>
          <wp:effectExtent l="0" t="0" r="0" b="10160"/>
          <wp:wrapNone/>
          <wp:docPr id="2" name="图片 1" descr="1547023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47023720(1)"/>
                  <pic:cNvPicPr>
                    <a:picLocks noChangeAspect="1"/>
                  </pic:cNvPicPr>
                </pic:nvPicPr>
                <pic:blipFill>
                  <a:blip r:embed="rId1"/>
                  <a:stretch>
                    <a:fillRect/>
                  </a:stretch>
                </pic:blipFill>
                <pic:spPr>
                  <a:xfrm>
                    <a:off x="0" y="0"/>
                    <a:ext cx="647700" cy="275590"/>
                  </a:xfrm>
                  <a:prstGeom prst="rect">
                    <a:avLst/>
                  </a:prstGeom>
                  <a:noFill/>
                  <a:ln>
                    <a:noFill/>
                  </a:ln>
                </pic:spPr>
              </pic:pic>
            </a:graphicData>
          </a:graphic>
        </wp:anchor>
      </w:drawing>
    </w:r>
    <w:r>
      <w:rPr>
        <w:rFonts w:hint="eastAsia"/>
        <w:sz w:val="24"/>
        <w:lang w:eastAsia="zh-CN"/>
      </w:rPr>
      <w:t>湖南</w:t>
    </w:r>
    <w:r>
      <w:rPr>
        <w:sz w:val="24"/>
      </w:rPr>
      <w:t>京能新能源科技有限公司</w:t>
    </w:r>
  </w:p>
  <w:p>
    <w:pPr>
      <w:pBdr>
        <w:bottom w:val="single" w:color="auto" w:sz="4" w:space="0"/>
      </w:pBd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YmM2MzRjNGU4ZDkzMmI2ZGMxOTY5NDBhNDQxODYifQ=="/>
  </w:docVars>
  <w:rsids>
    <w:rsidRoot w:val="006E3294"/>
    <w:rsid w:val="000252C0"/>
    <w:rsid w:val="00073714"/>
    <w:rsid w:val="000D5C0A"/>
    <w:rsid w:val="001E2013"/>
    <w:rsid w:val="002D269B"/>
    <w:rsid w:val="002F1593"/>
    <w:rsid w:val="0034056B"/>
    <w:rsid w:val="003660F1"/>
    <w:rsid w:val="004F1B4B"/>
    <w:rsid w:val="004F68FD"/>
    <w:rsid w:val="006E3294"/>
    <w:rsid w:val="0072150E"/>
    <w:rsid w:val="007416BC"/>
    <w:rsid w:val="00824558"/>
    <w:rsid w:val="008248F8"/>
    <w:rsid w:val="0083726F"/>
    <w:rsid w:val="008F75A0"/>
    <w:rsid w:val="009025D6"/>
    <w:rsid w:val="009860F3"/>
    <w:rsid w:val="00B20FB7"/>
    <w:rsid w:val="00B21023"/>
    <w:rsid w:val="00B4351E"/>
    <w:rsid w:val="00B8222A"/>
    <w:rsid w:val="00B91735"/>
    <w:rsid w:val="00BA00BC"/>
    <w:rsid w:val="00C944D9"/>
    <w:rsid w:val="00CB16F6"/>
    <w:rsid w:val="00E341C4"/>
    <w:rsid w:val="058955E9"/>
    <w:rsid w:val="06B34F7C"/>
    <w:rsid w:val="0A2E4A14"/>
    <w:rsid w:val="0AA04D71"/>
    <w:rsid w:val="0DDB277A"/>
    <w:rsid w:val="0E5C4DCB"/>
    <w:rsid w:val="0EB60EBD"/>
    <w:rsid w:val="0F86138F"/>
    <w:rsid w:val="125B745E"/>
    <w:rsid w:val="14805E6D"/>
    <w:rsid w:val="15E54145"/>
    <w:rsid w:val="17F37298"/>
    <w:rsid w:val="1AB46B80"/>
    <w:rsid w:val="1D894CA7"/>
    <w:rsid w:val="1E5E671C"/>
    <w:rsid w:val="21645399"/>
    <w:rsid w:val="218269CC"/>
    <w:rsid w:val="21A93757"/>
    <w:rsid w:val="22B954A4"/>
    <w:rsid w:val="241C3706"/>
    <w:rsid w:val="26B56D3C"/>
    <w:rsid w:val="27A75FE0"/>
    <w:rsid w:val="28345590"/>
    <w:rsid w:val="28407F43"/>
    <w:rsid w:val="2F363F45"/>
    <w:rsid w:val="2F6440CA"/>
    <w:rsid w:val="30FF1132"/>
    <w:rsid w:val="321F6F3E"/>
    <w:rsid w:val="38E27F47"/>
    <w:rsid w:val="3A331955"/>
    <w:rsid w:val="412A2310"/>
    <w:rsid w:val="42CB4E20"/>
    <w:rsid w:val="441E1359"/>
    <w:rsid w:val="46C82BDE"/>
    <w:rsid w:val="4DC47A08"/>
    <w:rsid w:val="52046BBA"/>
    <w:rsid w:val="55A2290A"/>
    <w:rsid w:val="57335916"/>
    <w:rsid w:val="576A660A"/>
    <w:rsid w:val="594F16DA"/>
    <w:rsid w:val="59C02B36"/>
    <w:rsid w:val="5C4D1803"/>
    <w:rsid w:val="5C7550A1"/>
    <w:rsid w:val="5CEC6CB8"/>
    <w:rsid w:val="5ED9276A"/>
    <w:rsid w:val="6195533E"/>
    <w:rsid w:val="65640EC5"/>
    <w:rsid w:val="68040309"/>
    <w:rsid w:val="68BE495C"/>
    <w:rsid w:val="69AF15DD"/>
    <w:rsid w:val="6B574AA1"/>
    <w:rsid w:val="6D6178BF"/>
    <w:rsid w:val="6E6305C3"/>
    <w:rsid w:val="6F3372A0"/>
    <w:rsid w:val="703E56FA"/>
    <w:rsid w:val="741B2C8C"/>
    <w:rsid w:val="79BB04CE"/>
    <w:rsid w:val="7B5D1692"/>
    <w:rsid w:val="7B6C4724"/>
    <w:rsid w:val="7CC57BAB"/>
    <w:rsid w:val="7D290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309"/>
    </w:pPr>
    <w:rPr>
      <w:rFonts w:ascii="宋体" w:hAnsi="宋体" w:eastAsia="宋体"/>
      <w:b/>
      <w:bCs/>
      <w:sz w:val="36"/>
      <w:szCs w:val="36"/>
    </w:r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批注框文本 Char"/>
    <w:basedOn w:val="8"/>
    <w:link w:val="3"/>
    <w:semiHidden/>
    <w:qFormat/>
    <w:uiPriority w:val="99"/>
    <w:rPr>
      <w:sz w:val="18"/>
      <w:szCs w:val="18"/>
    </w:r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448</Words>
  <Characters>617</Characters>
  <Lines>22</Lines>
  <Paragraphs>6</Paragraphs>
  <TotalTime>0</TotalTime>
  <ScaleCrop>false</ScaleCrop>
  <LinksUpToDate>false</LinksUpToDate>
  <CharactersWithSpaces>763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2021-07-13T10:15:00Z</dcterms:created>
  <dc:creator>it</dc:creator>
  <cp:lastModifiedBy>Adele</cp:lastModifiedBy>
  <dcterms:modified xsi:type="dcterms:W3CDTF">2022-07-19T10:33:23Z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2021-06-06T00:00:00Z</vt:filetime>
  </property>
  <property fmtid="{D5CDD505-2E9C-101B-9397-08002B2CF9AE}" pid="3" name="Creator">
    <vt:lpwstr>Microsoft® Word 2016</vt:lpwstr>
  </property>
  <property fmtid="{D5CDD505-2E9C-101B-9397-08002B2CF9AE}" pid="4" name="LastSaved">
    <vt:filetime>2021-07-13T00:00:00Z</vt:filetime>
  </property>
  <property fmtid="{D5CDD505-2E9C-101B-9397-08002B2CF9AE}" pid="5" name="KSOProductBuildVer">
    <vt:lpwstr>2052-11.1.0.11830</vt:lpwstr>
  </property>
  <property fmtid="{D5CDD505-2E9C-101B-9397-08002B2CF9AE}" pid="6" name="ICV">
    <vt:lpwstr>12D43E831C534D12B3BCBDB97E167F32</vt:lpwstr>
  </property>
</Properties>
</file>